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CA67A" w14:textId="5E009991" w:rsidR="00F01129" w:rsidRPr="00E647C6" w:rsidRDefault="00F01129" w:rsidP="00F01129">
      <w:pPr>
        <w:spacing w:after="8" w:line="250" w:lineRule="auto"/>
        <w:jc w:val="right"/>
        <w:rPr>
          <w:rFonts w:ascii="Arial" w:hAnsi="Arial" w:cs="Arial"/>
        </w:rPr>
      </w:pPr>
      <w:r w:rsidRPr="00E647C6">
        <w:rPr>
          <w:rFonts w:ascii="Arial" w:hAnsi="Arial" w:cs="Arial"/>
          <w:sz w:val="22"/>
        </w:rPr>
        <w:t xml:space="preserve">Załącznik nr 2 do Ogłoszenia </w:t>
      </w:r>
    </w:p>
    <w:p w14:paraId="753B5BDA" w14:textId="77777777" w:rsidR="00F01129" w:rsidRPr="00E647C6" w:rsidRDefault="00F01129" w:rsidP="00F01129">
      <w:pPr>
        <w:spacing w:after="8" w:line="250" w:lineRule="auto"/>
        <w:ind w:right="-8"/>
        <w:jc w:val="right"/>
        <w:rPr>
          <w:rFonts w:ascii="Arial" w:hAnsi="Arial" w:cs="Arial"/>
        </w:rPr>
      </w:pPr>
      <w:r w:rsidRPr="00E647C6">
        <w:rPr>
          <w:rFonts w:ascii="Arial" w:hAnsi="Arial" w:cs="Arial"/>
          <w:sz w:val="22"/>
        </w:rPr>
        <w:t>o zamiarze przeprowadzania wstępnych konsultacji rynkowych</w:t>
      </w:r>
      <w:r w:rsidRPr="00E647C6">
        <w:rPr>
          <w:rFonts w:ascii="Arial" w:hAnsi="Arial" w:cs="Arial"/>
          <w:i/>
          <w:sz w:val="22"/>
        </w:rPr>
        <w:t xml:space="preserve"> </w:t>
      </w:r>
    </w:p>
    <w:p w14:paraId="025AC9C6" w14:textId="5EDC6967" w:rsidR="00F01129" w:rsidRDefault="00F01129" w:rsidP="00F01129">
      <w:pPr>
        <w:spacing w:after="115" w:line="259" w:lineRule="auto"/>
      </w:pPr>
      <w:r>
        <w:t xml:space="preserve">  </w:t>
      </w:r>
    </w:p>
    <w:p w14:paraId="1424C56D" w14:textId="77777777" w:rsidR="00D900DA" w:rsidRPr="00E73447" w:rsidRDefault="00D900DA" w:rsidP="00D900DA">
      <w:pPr>
        <w:jc w:val="right"/>
        <w:rPr>
          <w:rFonts w:ascii="Arial" w:hAnsi="Arial" w:cs="Arial"/>
          <w:b/>
          <w:sz w:val="24"/>
        </w:rPr>
      </w:pPr>
    </w:p>
    <w:p w14:paraId="61B6955A" w14:textId="77777777" w:rsidR="00D900DA" w:rsidRPr="00E73447" w:rsidRDefault="00D900DA" w:rsidP="00D900DA">
      <w:pPr>
        <w:jc w:val="center"/>
        <w:rPr>
          <w:rFonts w:ascii="Arial" w:hAnsi="Arial" w:cs="Arial"/>
          <w:b/>
          <w:sz w:val="24"/>
        </w:rPr>
      </w:pPr>
      <w:r w:rsidRPr="00E73447">
        <w:rPr>
          <w:rFonts w:ascii="Arial" w:hAnsi="Arial" w:cs="Arial"/>
          <w:b/>
          <w:sz w:val="24"/>
        </w:rPr>
        <w:t>Wstępny zakres rzeczowy przedmiotu konsultacji</w:t>
      </w:r>
    </w:p>
    <w:p w14:paraId="348C84B9" w14:textId="77777777" w:rsidR="00D900DA" w:rsidRPr="00E73447" w:rsidRDefault="00D900DA" w:rsidP="00D900DA">
      <w:pPr>
        <w:jc w:val="center"/>
        <w:rPr>
          <w:rFonts w:ascii="Arial" w:hAnsi="Arial" w:cs="Arial"/>
          <w:b/>
          <w:sz w:val="24"/>
        </w:rPr>
      </w:pPr>
    </w:p>
    <w:p w14:paraId="14D4321D" w14:textId="1B0F7727" w:rsidR="00026F28" w:rsidRPr="00E73447" w:rsidRDefault="00026F28" w:rsidP="00D900DA">
      <w:p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 xml:space="preserve">Dostawa </w:t>
      </w:r>
      <w:r w:rsidR="000C539A" w:rsidRPr="00E73447">
        <w:rPr>
          <w:rFonts w:ascii="Arial" w:hAnsi="Arial" w:cs="Arial"/>
          <w:sz w:val="24"/>
        </w:rPr>
        <w:t xml:space="preserve">4 </w:t>
      </w:r>
      <w:r w:rsidR="008700A0" w:rsidRPr="00E73447">
        <w:rPr>
          <w:rFonts w:ascii="Arial" w:hAnsi="Arial" w:cs="Arial"/>
          <w:sz w:val="24"/>
        </w:rPr>
        <w:t xml:space="preserve">samochodów </w:t>
      </w:r>
      <w:r w:rsidR="000C539A" w:rsidRPr="00E73447">
        <w:rPr>
          <w:rFonts w:ascii="Arial" w:hAnsi="Arial" w:cs="Arial"/>
          <w:sz w:val="24"/>
        </w:rPr>
        <w:t>osobowo-terenowych</w:t>
      </w:r>
      <w:r w:rsidR="008700A0" w:rsidRPr="00E73447">
        <w:rPr>
          <w:rFonts w:ascii="Arial" w:hAnsi="Arial" w:cs="Arial"/>
          <w:sz w:val="24"/>
        </w:rPr>
        <w:t xml:space="preserve"> wraz z przyczepami i namiotami,</w:t>
      </w:r>
      <w:r w:rsidR="000C539A" w:rsidRPr="00E73447">
        <w:rPr>
          <w:rFonts w:ascii="Arial" w:hAnsi="Arial" w:cs="Arial"/>
          <w:sz w:val="24"/>
        </w:rPr>
        <w:t xml:space="preserve"> stanowiących mobilno-polowe stanowiska BSP</w:t>
      </w:r>
      <w:r w:rsidRPr="00E73447">
        <w:rPr>
          <w:rFonts w:ascii="Arial" w:hAnsi="Arial" w:cs="Arial"/>
          <w:sz w:val="24"/>
        </w:rPr>
        <w:t>.</w:t>
      </w:r>
    </w:p>
    <w:p w14:paraId="54B50EC7" w14:textId="77777777" w:rsidR="00ED6172" w:rsidRPr="00E73447" w:rsidRDefault="00ED6172" w:rsidP="00D900DA">
      <w:pPr>
        <w:jc w:val="both"/>
        <w:rPr>
          <w:rFonts w:ascii="Arial" w:hAnsi="Arial" w:cs="Arial"/>
          <w:sz w:val="24"/>
        </w:rPr>
      </w:pPr>
    </w:p>
    <w:p w14:paraId="4A8317A4" w14:textId="7B90F5E5" w:rsidR="00026F28" w:rsidRPr="00E73447" w:rsidRDefault="00026F28" w:rsidP="00D900DA">
      <w:p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>Ogólna charakterystyka:</w:t>
      </w:r>
    </w:p>
    <w:p w14:paraId="48464E95" w14:textId="41A33640" w:rsidR="000C539A" w:rsidRPr="00E73447" w:rsidRDefault="000C539A" w:rsidP="00D900DA">
      <w:p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>Pojazdy muszą umożliwiać przemieszczanie się po drogach utwardzonych oraz charakteryzować się bardzo dobrymi właściwościami terenowymi.</w:t>
      </w:r>
    </w:p>
    <w:p w14:paraId="59037E3D" w14:textId="77777777" w:rsidR="00687841" w:rsidRPr="00E73447" w:rsidRDefault="000C539A" w:rsidP="00D900DA">
      <w:p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>Rozpatrywane są dwie koncepcje nadwozia</w:t>
      </w:r>
      <w:r w:rsidR="00687841" w:rsidRPr="00E73447">
        <w:rPr>
          <w:rFonts w:ascii="Arial" w:hAnsi="Arial" w:cs="Arial"/>
          <w:sz w:val="24"/>
        </w:rPr>
        <w:t>:</w:t>
      </w:r>
    </w:p>
    <w:p w14:paraId="19E21D22" w14:textId="17DBEDFA" w:rsidR="00687841" w:rsidRPr="00E73447" w:rsidRDefault="00E5025D" w:rsidP="00E5025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 xml:space="preserve">5 </w:t>
      </w:r>
      <w:r w:rsidR="00687841" w:rsidRPr="00E73447">
        <w:rPr>
          <w:rFonts w:ascii="Arial" w:hAnsi="Arial" w:cs="Arial"/>
          <w:sz w:val="24"/>
        </w:rPr>
        <w:t>osobowy pickup</w:t>
      </w:r>
    </w:p>
    <w:p w14:paraId="61C94F30" w14:textId="5A929386" w:rsidR="00687841" w:rsidRPr="00E73447" w:rsidRDefault="00687841" w:rsidP="00E5025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>7 osobowy SUV z nadwoziem zamkniętym, przystosowany do jazdy w terenie</w:t>
      </w:r>
      <w:r w:rsidR="00E5025D" w:rsidRPr="00E73447">
        <w:rPr>
          <w:rFonts w:ascii="Arial" w:hAnsi="Arial" w:cs="Arial"/>
          <w:sz w:val="24"/>
        </w:rPr>
        <w:t>.</w:t>
      </w:r>
    </w:p>
    <w:p w14:paraId="0195BB2C" w14:textId="77777777" w:rsidR="00886534" w:rsidRPr="00E73447" w:rsidRDefault="00886534" w:rsidP="00886534">
      <w:pPr>
        <w:jc w:val="both"/>
        <w:rPr>
          <w:rFonts w:ascii="Arial" w:hAnsi="Arial" w:cs="Arial"/>
          <w:sz w:val="24"/>
        </w:rPr>
      </w:pPr>
    </w:p>
    <w:p w14:paraId="61F9A526" w14:textId="004EC4D0" w:rsidR="00E5025D" w:rsidRPr="00E73447" w:rsidRDefault="00E5025D" w:rsidP="00D900DA">
      <w:p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>Każdy z pojazdów musi posiadać przyczepę transportową oraz namiot pneumatyczny wraz z systemem pompowania i ogrzewania.</w:t>
      </w:r>
    </w:p>
    <w:p w14:paraId="08C1F2D5" w14:textId="77777777" w:rsidR="00E5025D" w:rsidRPr="00E73447" w:rsidRDefault="00E5025D" w:rsidP="00D900DA">
      <w:pPr>
        <w:jc w:val="both"/>
        <w:rPr>
          <w:rFonts w:ascii="Arial" w:hAnsi="Arial" w:cs="Arial"/>
          <w:sz w:val="24"/>
        </w:rPr>
      </w:pPr>
    </w:p>
    <w:p w14:paraId="58DA82E0" w14:textId="19F87195" w:rsidR="00836AB6" w:rsidRPr="00E73447" w:rsidRDefault="00E5025D" w:rsidP="00836AB6">
      <w:p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>Pojazdy muszą posiadać napęd na 4 koła, wyciągarki, osłony elementów podwozia</w:t>
      </w:r>
      <w:r w:rsidR="006A5A55" w:rsidRPr="00E73447">
        <w:rPr>
          <w:rFonts w:ascii="Arial" w:hAnsi="Arial" w:cs="Arial"/>
          <w:sz w:val="24"/>
        </w:rPr>
        <w:t xml:space="preserve"> i karoserii</w:t>
      </w:r>
      <w:r w:rsidRPr="00E73447">
        <w:rPr>
          <w:rFonts w:ascii="Arial" w:hAnsi="Arial" w:cs="Arial"/>
          <w:sz w:val="24"/>
        </w:rPr>
        <w:t>, bagażniki dachowe umożliwiające montaż elementów peryferyjnych, dodatkowe oświetlenie zewnętrzne</w:t>
      </w:r>
      <w:r w:rsidR="006A5A55" w:rsidRPr="00E73447">
        <w:rPr>
          <w:rFonts w:ascii="Arial" w:hAnsi="Arial" w:cs="Arial"/>
          <w:sz w:val="24"/>
        </w:rPr>
        <w:t>, agregaty prądotwórcze, stacje energii, systemy łączności radiowej</w:t>
      </w:r>
      <w:r w:rsidR="00886534" w:rsidRPr="00E73447">
        <w:rPr>
          <w:rFonts w:ascii="Arial" w:hAnsi="Arial" w:cs="Arial"/>
          <w:sz w:val="24"/>
        </w:rPr>
        <w:t>, dodatkowe uchwyty montażowe wewnątrz i na zewnątrz</w:t>
      </w:r>
      <w:r w:rsidR="006A5A55" w:rsidRPr="00E73447">
        <w:rPr>
          <w:rFonts w:ascii="Arial" w:hAnsi="Arial" w:cs="Arial"/>
          <w:sz w:val="24"/>
        </w:rPr>
        <w:t xml:space="preserve">. </w:t>
      </w:r>
    </w:p>
    <w:p w14:paraId="0060FD53" w14:textId="25DCB684" w:rsidR="00733BEA" w:rsidRPr="00E73447" w:rsidRDefault="006A5A55" w:rsidP="00B92BF4">
      <w:pPr>
        <w:jc w:val="both"/>
        <w:rPr>
          <w:rFonts w:ascii="Arial" w:hAnsi="Arial" w:cs="Arial"/>
          <w:sz w:val="24"/>
        </w:rPr>
      </w:pPr>
      <w:r w:rsidRPr="00E73447">
        <w:rPr>
          <w:rFonts w:ascii="Arial" w:hAnsi="Arial" w:cs="Arial"/>
          <w:sz w:val="24"/>
        </w:rPr>
        <w:t>Pojazdy typu pickup musz</w:t>
      </w:r>
      <w:r w:rsidR="00886534" w:rsidRPr="00E73447">
        <w:rPr>
          <w:rFonts w:ascii="Arial" w:hAnsi="Arial" w:cs="Arial"/>
          <w:sz w:val="24"/>
        </w:rPr>
        <w:t>ą</w:t>
      </w:r>
      <w:r w:rsidRPr="00E73447">
        <w:rPr>
          <w:rFonts w:ascii="Arial" w:hAnsi="Arial" w:cs="Arial"/>
          <w:sz w:val="24"/>
        </w:rPr>
        <w:t xml:space="preserve"> posiadać zabudowę </w:t>
      </w:r>
      <w:r w:rsidR="00886534" w:rsidRPr="00E73447">
        <w:rPr>
          <w:rFonts w:ascii="Arial" w:hAnsi="Arial" w:cs="Arial"/>
          <w:sz w:val="24"/>
        </w:rPr>
        <w:t>przestrzeni ładunkowej z bagażnikiem dachowym.</w:t>
      </w:r>
    </w:p>
    <w:sectPr w:rsidR="00733BEA" w:rsidRPr="00E734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86B56" w14:textId="77777777" w:rsidR="000227F3" w:rsidRDefault="000227F3" w:rsidP="00704C75">
      <w:r>
        <w:separator/>
      </w:r>
    </w:p>
  </w:endnote>
  <w:endnote w:type="continuationSeparator" w:id="0">
    <w:p w14:paraId="5FA157D9" w14:textId="77777777" w:rsidR="000227F3" w:rsidRDefault="000227F3" w:rsidP="0070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72AE" w14:textId="77777777" w:rsidR="008700A0" w:rsidRDefault="00870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1812039"/>
      <w:docPartObj>
        <w:docPartGallery w:val="Page Numbers (Bottom of Page)"/>
        <w:docPartUnique/>
      </w:docPartObj>
    </w:sdtPr>
    <w:sdtContent>
      <w:p w14:paraId="39929828" w14:textId="6E7C73F2" w:rsidR="00704C75" w:rsidRDefault="00704C75" w:rsidP="00704C7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50CB">
          <w:rPr>
            <w:noProof/>
          </w:rPr>
          <w:t>1</w:t>
        </w:r>
        <w:r>
          <w:fldChar w:fldCharType="end"/>
        </w:r>
        <w:r>
          <w:t xml:space="preserve"> z </w:t>
        </w:r>
        <w:r w:rsidR="008700A0">
          <w:t>1</w:t>
        </w:r>
      </w:p>
      <w:p w14:paraId="366A0F54" w14:textId="68D11EAC" w:rsidR="00704C75" w:rsidRDefault="00000000">
        <w:pPr>
          <w:pStyle w:val="Stopka"/>
          <w:jc w:val="center"/>
        </w:pPr>
      </w:p>
    </w:sdtContent>
  </w:sdt>
  <w:p w14:paraId="1FE9F728" w14:textId="77777777" w:rsidR="00704C75" w:rsidRDefault="00704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80A81" w14:textId="77777777" w:rsidR="008700A0" w:rsidRDefault="00870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789A4" w14:textId="77777777" w:rsidR="000227F3" w:rsidRDefault="000227F3" w:rsidP="00704C75">
      <w:r>
        <w:separator/>
      </w:r>
    </w:p>
  </w:footnote>
  <w:footnote w:type="continuationSeparator" w:id="0">
    <w:p w14:paraId="2DF64A17" w14:textId="77777777" w:rsidR="000227F3" w:rsidRDefault="000227F3" w:rsidP="00704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61BB5" w14:textId="77777777" w:rsidR="008700A0" w:rsidRDefault="00870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C77C7" w14:textId="77777777" w:rsidR="008700A0" w:rsidRDefault="00870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0E727" w14:textId="77777777" w:rsidR="008700A0" w:rsidRDefault="00870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13CBB"/>
    <w:multiLevelType w:val="hybridMultilevel"/>
    <w:tmpl w:val="145C62DC"/>
    <w:lvl w:ilvl="0" w:tplc="80D4D9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365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0DA"/>
    <w:rsid w:val="000227F3"/>
    <w:rsid w:val="00026F28"/>
    <w:rsid w:val="00087CA5"/>
    <w:rsid w:val="000A29B4"/>
    <w:rsid w:val="000C539A"/>
    <w:rsid w:val="000D0AC0"/>
    <w:rsid w:val="00100E15"/>
    <w:rsid w:val="001450CB"/>
    <w:rsid w:val="001B2943"/>
    <w:rsid w:val="0020660C"/>
    <w:rsid w:val="00222A4A"/>
    <w:rsid w:val="00332FD1"/>
    <w:rsid w:val="00495EE2"/>
    <w:rsid w:val="00575D65"/>
    <w:rsid w:val="005E03DD"/>
    <w:rsid w:val="00610533"/>
    <w:rsid w:val="006835B1"/>
    <w:rsid w:val="00687841"/>
    <w:rsid w:val="006A5A55"/>
    <w:rsid w:val="006B5FDC"/>
    <w:rsid w:val="006D4962"/>
    <w:rsid w:val="006E4EFF"/>
    <w:rsid w:val="00702B03"/>
    <w:rsid w:val="00704C75"/>
    <w:rsid w:val="00706DC1"/>
    <w:rsid w:val="0072367C"/>
    <w:rsid w:val="00730DE1"/>
    <w:rsid w:val="00733BEA"/>
    <w:rsid w:val="007F2FA6"/>
    <w:rsid w:val="00836AB6"/>
    <w:rsid w:val="00865A01"/>
    <w:rsid w:val="008700A0"/>
    <w:rsid w:val="00886534"/>
    <w:rsid w:val="00887167"/>
    <w:rsid w:val="008A4F09"/>
    <w:rsid w:val="008F5B97"/>
    <w:rsid w:val="00956EC4"/>
    <w:rsid w:val="009D6FED"/>
    <w:rsid w:val="00A33C4D"/>
    <w:rsid w:val="00B148D1"/>
    <w:rsid w:val="00B24479"/>
    <w:rsid w:val="00B34A9D"/>
    <w:rsid w:val="00B92BF4"/>
    <w:rsid w:val="00CA32CB"/>
    <w:rsid w:val="00D900DA"/>
    <w:rsid w:val="00DD10B6"/>
    <w:rsid w:val="00E266E2"/>
    <w:rsid w:val="00E26B75"/>
    <w:rsid w:val="00E5025D"/>
    <w:rsid w:val="00E647C6"/>
    <w:rsid w:val="00E73447"/>
    <w:rsid w:val="00EC14A6"/>
    <w:rsid w:val="00ED6172"/>
    <w:rsid w:val="00EE3B31"/>
    <w:rsid w:val="00F01129"/>
    <w:rsid w:val="00F36E09"/>
    <w:rsid w:val="00F842DC"/>
    <w:rsid w:val="00FA15DC"/>
    <w:rsid w:val="00FC5F84"/>
    <w:rsid w:val="00FF0581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3A5E"/>
  <w15:chartTrackingRefBased/>
  <w15:docId w15:val="{66C73A4F-C408-4BAB-BB56-7FDF0E8DA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0DA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26B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B7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4C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4C75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4C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4C75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Maciej Smolak</cp:lastModifiedBy>
  <cp:revision>11</cp:revision>
  <cp:lastPrinted>2026-02-04T13:39:00Z</cp:lastPrinted>
  <dcterms:created xsi:type="dcterms:W3CDTF">2021-10-20T09:08:00Z</dcterms:created>
  <dcterms:modified xsi:type="dcterms:W3CDTF">2026-02-04T13:39:00Z</dcterms:modified>
</cp:coreProperties>
</file>